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1F2A44"/>
          <w:sz w:val="40"/>
          <w:szCs w:val="40"/>
        </w:rPr>
        <w:t xml:space="preserve">Choosing a Data Governance Operating Framework</w:t>
      </w:r>
    </w:p>
    <w:p>
      <w:pPr>
        <w:spacing w:after="160"/>
      </w:pPr>
      <w:r>
        <w:rPr>
          <w:b w:val="false"/>
          <w:bCs w:val="false"/>
          <w:i/>
          <w:iCs/>
          <w:color w:val="555555"/>
          <w:sz w:val="21"/>
          <w:szCs w:val="21"/>
        </w:rPr>
        <w:t xml:space="preserve">A practical guide to DMAIC, DAMA-DMBOK, OGSP and CMM - what each is for, where each falls short, and how to combine them. Meta4Data, 2026.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Executive Summary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Most organizations do not fail at data governance because they picked the wrong framework. They fail because they treated a </w:t>
      </w:r>
      <w:r>
        <w:rPr>
          <w:b w:val="false"/>
          <w:bCs w:val="false"/>
          <w:i/>
          <w:iCs/>
          <w:sz w:val="21"/>
          <w:szCs w:val="21"/>
        </w:rPr>
        <w:t xml:space="preserve">reference model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as if it were an </w:t>
      </w:r>
      <w:r>
        <w:rPr>
          <w:b w:val="false"/>
          <w:bCs w:val="false"/>
          <w:i/>
          <w:iCs/>
          <w:sz w:val="21"/>
          <w:szCs w:val="21"/>
        </w:rPr>
        <w:t xml:space="preserve">operating framework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- a body of knowledge as a project plan, a maturity ladder as a strategy, a problem-solving method as a capability blueprint. Each of the popular frameworks answers a genuinely useful question. None of them answers all four questions a governance program has to answer at once.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This paper defines what an operational framework is in the context of data governance, explains why one is necessary, and works through the four frameworks organizations most often reach for - </w:t>
      </w:r>
      <w:hyperlink w:history="1" r:id="rIdnpbjhfo5hieipabfoaywl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DMAIC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, the </w:t>
      </w:r>
      <w:hyperlink w:history="1" r:id="rId213amnbvywdh49hbex8gv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DAMA-DMBOK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, </w:t>
      </w:r>
      <w:hyperlink w:history="1" r:id="rId07k4arpujeoiakbbfvvi1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OGSP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, and the </w:t>
      </w:r>
      <w:hyperlink w:history="1" r:id="rIdf1rzmsa11ddnv83gqwhlf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Capability Maturity Model (CMM/CMMI)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 - with an honest account of the strengths and limits of each. It then compares them side by side and offers a decision guide for choosing among them based on four factors: whether you already run Six Sigma, what project methodology you use, how mature and data-literate your organization is, and how easily you can educate and win buy-in for the approach.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Our conclusion is not "pick one." It is that these frameworks are complementary, and that a deliberately layered combination - CMM to know where you stand, DAMA-DMBOK to know what to build, OGSP to keep it tied to the business, and DMAIC to keep improving it - is stronger for most enterprises than any single model used alone.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1. What Is an Operational Framework in Data Governance?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 everyday conversation, "framework" gets used for three quite different things, and conflating them is the root of a surprising amount of wasted effort.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 </w:t>
      </w:r>
      <w:r>
        <w:rPr>
          <w:b/>
          <w:bCs/>
          <w:i w:val="false"/>
          <w:iCs w:val="false"/>
          <w:sz w:val="21"/>
          <w:szCs w:val="21"/>
        </w:rPr>
        <w:t xml:space="preserve">reference framework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describes </w:t>
      </w:r>
      <w:r>
        <w:rPr>
          <w:b w:val="false"/>
          <w:bCs w:val="false"/>
          <w:i/>
          <w:iCs/>
          <w:sz w:val="21"/>
          <w:szCs w:val="21"/>
        </w:rPr>
        <w:t xml:space="preserve">what good looks like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- the capabilities, disciplines and vocabulary a mature data function should have. The DAMA-DMBOK is the canonical example: an authoritative catalogue of the knowledge areas that make up professional data management.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 </w:t>
      </w:r>
      <w:r>
        <w:rPr>
          <w:b/>
          <w:bCs/>
          <w:i w:val="false"/>
          <w:iCs w:val="false"/>
          <w:sz w:val="21"/>
          <w:szCs w:val="21"/>
        </w:rPr>
        <w:t xml:space="preserve">maturity framework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describes </w:t>
      </w:r>
      <w:r>
        <w:rPr>
          <w:b w:val="false"/>
          <w:bCs w:val="false"/>
          <w:i/>
          <w:iCs/>
          <w:sz w:val="21"/>
          <w:szCs w:val="21"/>
        </w:rPr>
        <w:t xml:space="preserve">how far along you are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- a graded scale from ad hoc to optimized, against which an organization can benchmark itself and measure progress. The Capability Maturity Model is the archetype.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An </w:t>
      </w:r>
      <w:r>
        <w:rPr>
          <w:b/>
          <w:bCs/>
          <w:i w:val="false"/>
          <w:iCs w:val="false"/>
          <w:sz w:val="21"/>
          <w:szCs w:val="21"/>
        </w:rPr>
        <w:t xml:space="preserve">operational framework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is different from both. It describes </w:t>
      </w:r>
      <w:r>
        <w:rPr>
          <w:b w:val="false"/>
          <w:bCs w:val="false"/>
          <w:i/>
          <w:iCs/>
          <w:sz w:val="21"/>
          <w:szCs w:val="21"/>
        </w:rPr>
        <w:t xml:space="preserve">how governance actually gets done, week to week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- the decision rights, workflows, cadences, roles, and improvement loops that turn intent into repeatable behavior. It is the machinery that connects a reference model ("here is what we should have") and a maturity model ("here is how far we are from having it") to the day-to-day reality of people doing their jobs.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Put simply: a reference framework tells you the destination, a maturity framework tells you how far you have to travel, and an operational framework is the vehicle. DMAIC and OGSP are best understood as operational and strategic engines; DMBOK and CMM are best understood as the map and the odometer. The confusion - and the failure - begins when an organization adopts the map and expects it to drive.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2. Why an Operational Framework Is Necessary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Data governance is not a document you publish; it is a set of behaviors you sustain. A policy manual, a business glossary, and a catalog tool are all necessary, and all inert. Something has to make people define terms, resolve issues, certify data, and review policies - and keep making them do it after the launch energy fades. That "something" is the operational framework.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Three failure patterns explain why the operational layer matters more than the artifacts: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Governance treated as a project, not a competency.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Programs launch with a steering committee, a policy suite, and a kickoff, then quietly decay once the binder is ratified and the committee disbands. An operating framework gives the work a permanent home, a cadence, and an improvement loop, so it survives past month four.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Frameworks mistaken for programs.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A 600-page body of knowledge tells you </w:t>
      </w:r>
      <w:r>
        <w:rPr>
          <w:b w:val="false"/>
          <w:bCs w:val="false"/>
          <w:i/>
          <w:iCs/>
          <w:sz w:val="21"/>
          <w:szCs w:val="21"/>
        </w:rPr>
        <w:t xml:space="preserve">what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excellent data management includes. It does not tell you </w:t>
      </w:r>
      <w:r>
        <w:rPr>
          <w:b w:val="false"/>
          <w:bCs w:val="false"/>
          <w:i/>
          <w:iCs/>
          <w:sz w:val="21"/>
          <w:szCs w:val="21"/>
        </w:rPr>
        <w:t xml:space="preserve">which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capability to build first, </w:t>
      </w:r>
      <w:r>
        <w:rPr>
          <w:b w:val="false"/>
          <w:bCs w:val="false"/>
          <w:i/>
          <w:iCs/>
          <w:sz w:val="21"/>
          <w:szCs w:val="21"/>
        </w:rPr>
        <w:t xml:space="preserve">who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decides, or </w:t>
      </w:r>
      <w:r>
        <w:rPr>
          <w:b w:val="false"/>
          <w:bCs w:val="false"/>
          <w:i/>
          <w:iCs/>
          <w:sz w:val="21"/>
          <w:szCs w:val="21"/>
        </w:rPr>
        <w:t xml:space="preserve">how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to sequence the work against limited budget. Without an operational framework, the reference model becomes a shelf ornament and the program tries - and fails - to boil the ocean.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No line of sight to business value.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Governance that cannot connect its activity to outcomes loses the next budget cycle. An operational framework - especially a strategy-led one - keeps every initiative traceable to a business objective, which is what keeps it funded.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An operational framework is necessary, in short, because it is the only layer that produces </w:t>
      </w:r>
      <w:r>
        <w:rPr>
          <w:b w:val="false"/>
          <w:bCs w:val="false"/>
          <w:i/>
          <w:iCs/>
          <w:sz w:val="21"/>
          <w:szCs w:val="21"/>
        </w:rPr>
        <w:t xml:space="preserve">sustained, measurable, accountable behavior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. The other layers describe governance. The operational framework performs it.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3. The Four Frameworks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four frameworks below come from four different disciplines - quality engineering, data management, corporate strategy, and process improvement - and each carries the DNA of its origin. That is exactly why they are good at different things.</w:t>
      </w:r>
    </w:p>
    <w:tbl>
      <w:tblPr>
        <w:tblW w:type="dxa" w:w="9360"/>
        <w:tblBorders>
          <w:top w:val="single" w:color="BBBBBB" w:sz="4"/>
          <w:left w:val="single" w:color="BBBBBB" w:sz="4"/>
          <w:bottom w:val="single" w:color="BBBBBB" w:sz="4"/>
          <w:right w:val="single" w:color="BBBBBB" w:sz="4"/>
          <w:insideH w:val="single" w:color="DDDDDD" w:sz="2"/>
          <w:insideV w:val="single" w:color="DDDDDD" w:sz="2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Framework</w:t>
            </w:r>
          </w:p>
        </w:tc>
        <w:tc>
          <w:tcPr>
            <w:tcW w:type="dxa" w:w="2340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Origin</w:t>
            </w:r>
          </w:p>
        </w:tc>
        <w:tc>
          <w:tcPr>
            <w:tcW w:type="dxa" w:w="2340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The question it answers</w:t>
            </w:r>
          </w:p>
        </w:tc>
        <w:tc>
          <w:tcPr>
            <w:tcW w:type="dxa" w:w="2340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Its natural shape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DMAIC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Six Sigma / quality engineering (Motorola, 1986)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"How do we fix this specific problem - and keep it fixed?"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five-phase improvement cycle</w:t>
            </w:r>
          </w:p>
        </w:tc>
      </w:tr>
      <w:tr>
        <w:tc>
          <w:tcPr>
            <w:tcW w:type="dxa" w:w="234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DAMA-DMBOK</w:t>
            </w:r>
          </w:p>
        </w:tc>
        <w:tc>
          <w:tcPr>
            <w:tcW w:type="dxa" w:w="234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Data management profession (DAMA International)</w:t>
            </w:r>
          </w:p>
        </w:tc>
        <w:tc>
          <w:tcPr>
            <w:tcW w:type="dxa" w:w="234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"What capabilities must a data program contain?"</w:t>
            </w:r>
          </w:p>
        </w:tc>
        <w:tc>
          <w:tcPr>
            <w:tcW w:type="dxa" w:w="234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reference wheel of knowledge areas</w:t>
            </w:r>
          </w:p>
        </w:tc>
      </w:tr>
      <w:tr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OGSP / OGSM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Corporate strategy (post-war Japan; modernized at Procter &amp; Gamble)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"Why are we doing this, and how does it serve the business?"</w:t>
            </w:r>
          </w:p>
        </w:tc>
        <w:tc>
          <w:tcPr>
            <w:tcW w:type="dxa" w:w="234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cascade from objective to plan</w:t>
            </w:r>
          </w:p>
        </w:tc>
      </w:tr>
      <w:tr>
        <w:tc>
          <w:tcPr>
            <w:tcW w:type="dxa" w:w="234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CMM / CMMI</w:t>
            </w:r>
          </w:p>
        </w:tc>
        <w:tc>
          <w:tcPr>
            <w:tcW w:type="dxa" w:w="234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Software process improvement (SEI, Carnegie Mellon; now ISACA)</w:t>
            </w:r>
          </w:p>
        </w:tc>
        <w:tc>
          <w:tcPr>
            <w:tcW w:type="dxa" w:w="234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"Where are we, and how far do we have to go?"</w:t>
            </w:r>
          </w:p>
        </w:tc>
        <w:tc>
          <w:tcPr>
            <w:tcW w:type="dxa" w:w="234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five-level maturity ladder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40" w:before="140"/>
        <w:jc w:val="center"/>
      </w:pPr>
      <w:r>
        <w:drawing>
          <wp:inline distT="0" distB="0" distL="0" distR="0">
            <wp:extent cx="5715000" cy="36480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</w:pPr>
      <w:r>
        <w:rPr>
          <w:b w:val="false"/>
          <w:bCs w:val="false"/>
          <w:i/>
          <w:iCs/>
          <w:color w:val="555555"/>
          <w:sz w:val="21"/>
          <w:szCs w:val="21"/>
        </w:rPr>
        <w:t xml:space="preserve">Figure 1. Each framework answers a different question, and each one's blind spot is another one's strength.</w:t>
      </w:r>
    </w:p>
    <w:p>
      <w:pPr>
        <w:pStyle w:val="Heading3"/>
        <w:spacing w:after="70" w:before="220"/>
      </w:pPr>
      <w:r>
        <w:rPr>
          <w:b/>
          <w:bCs/>
          <w:color w:val="1F2A44"/>
          <w:sz w:val="23"/>
          <w:szCs w:val="23"/>
        </w:rPr>
        <w:t xml:space="preserve">3.1 DMAIC - the improvement engine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What it is.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DMAIC - Define, Measure, Analyze, Improve, Control - is the structured, data-driven problem-solving cycle at the core of Six Sigma. It was created by Motorola engineers in 1986 and popularized across industry by General Electric; today the </w:t>
      </w:r>
      <w:hyperlink w:history="1" r:id="rIdyrmeqnhxzh06yhmo6bkqd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American Society for Quality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 is its principal steward. Applied to governance, each phase maps cleanly onto a data problem: </w:t>
      </w:r>
      <w:r>
        <w:rPr>
          <w:b w:val="false"/>
          <w:bCs w:val="false"/>
          <w:i/>
          <w:iCs/>
          <w:sz w:val="21"/>
          <w:szCs w:val="21"/>
        </w:rPr>
        <w:t xml:space="preserve">Define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the systems, domains and failure in scope; </w:t>
      </w:r>
      <w:r>
        <w:rPr>
          <w:b w:val="false"/>
          <w:bCs w:val="false"/>
          <w:i/>
          <w:iCs/>
          <w:sz w:val="21"/>
          <w:szCs w:val="21"/>
        </w:rPr>
        <w:t xml:space="preserve">Measure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current data quality and integration performance; </w:t>
      </w:r>
      <w:r>
        <w:rPr>
          <w:b w:val="false"/>
          <w:bCs w:val="false"/>
          <w:i/>
          <w:iCs/>
          <w:sz w:val="21"/>
          <w:szCs w:val="21"/>
        </w:rPr>
        <w:t xml:space="preserve">Analyze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root causes with tools like 5-Whys and fishbone diagrams; </w:t>
      </w:r>
      <w:r>
        <w:rPr>
          <w:b w:val="false"/>
          <w:bCs w:val="false"/>
          <w:i/>
          <w:iCs/>
          <w:sz w:val="21"/>
          <w:szCs w:val="21"/>
        </w:rPr>
        <w:t xml:space="preserve">Improve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with targeted controls, definitions and ownership; and </w:t>
      </w:r>
      <w:r>
        <w:rPr>
          <w:b w:val="false"/>
          <w:bCs w:val="false"/>
          <w:i/>
          <w:iCs/>
          <w:sz w:val="21"/>
          <w:szCs w:val="21"/>
        </w:rPr>
        <w:t xml:space="preserve">Control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through scorecards, monitoring and an operating cadence that keeps the gain from eroding.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Pros.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Rigorous and evidence-based: it forces root-cause analysis instead of symptom-treating, and it quantifies the before and after.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Superb for concrete, bounded problems - a broken integration, a duplicate-record epidemic, a report no one trusts.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Instantly familiar in any organization with a Lean or Six Sigma culture, which lowers the education cost to near zero.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Its Control phase is a built-in answer to the "month four" decay problem.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Cons.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is problem-centric, not capability-building. DMAIC fixes what you point it at; it will not, on its own, tell you which governance capabilities an enterprise needs or stand up an operating model.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presumes a defined problem and a measurable baseline - hard to satisfy in an immature environment where the data to measure the data doesn't yet exist.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Its manufacturing heritage can feel alien to business stakeholders, raising resistance if not translated into their language.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Cyclical and project-shaped by nature, it needs a permanent governance home or it produces a series of one-off wins that never compound.</w:t>
      </w:r>
    </w:p>
    <w:p>
      <w:pPr>
        <w:pStyle w:val="Heading3"/>
        <w:spacing w:after="70" w:before="220"/>
      </w:pPr>
      <w:r>
        <w:rPr>
          <w:b/>
          <w:bCs/>
          <w:color w:val="1F2A44"/>
          <w:sz w:val="23"/>
          <w:szCs w:val="23"/>
        </w:rPr>
        <w:t xml:space="preserve">3.2 DAMA-DMBOK - the capability map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What it is.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The </w:t>
      </w:r>
      <w:hyperlink w:history="1" r:id="rIduwrp5opt81bzrwl9iegq-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DAMA-DMBOK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 (Data Management Body of Knowledge), maintained by </w:t>
      </w:r>
      <w:hyperlink w:history="1" r:id="rIdfdaynv6rdpfbemotl2oc2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DAMA International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, is the profession's authoritative reference for what comprehensive data management contains. Its second edition organizes the field into eleven knowledge areas - governance, architecture, modeling and design, storage and operations, security, integration and interoperability, document and content management, reference and master data, data warehousing and business intelligence, metadata, and data quality - with Data Governance depicted at the hub of the "DAMA wheel," coordinating all the others. A </w:t>
      </w:r>
      <w:hyperlink w:history="1" r:id="rIdrlovjxwztxxnxr7npgvc2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third edition is in development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 to address AI and modern cloud architectures.</w:t>
      </w:r>
    </w:p>
    <w:p>
      <w:pPr>
        <w:spacing w:after="40" w:before="140"/>
        <w:jc w:val="center"/>
      </w:pPr>
      <w:r>
        <w:drawing>
          <wp:inline distT="0" distB="0" distL="0" distR="0">
            <wp:extent cx="5715000" cy="4457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</w:pPr>
      <w:r>
        <w:rPr>
          <w:b w:val="false"/>
          <w:bCs w:val="false"/>
          <w:i/>
          <w:iCs/>
          <w:color w:val="555555"/>
          <w:sz w:val="21"/>
          <w:szCs w:val="21"/>
        </w:rPr>
        <w:t xml:space="preserve">Figure 2. The DAMA-DMBOK wheel: Data Governance at the hub of the eleven knowledge areas.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Pros.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Comprehensive and vendor-neutral: the definitive checklist of </w:t>
      </w:r>
      <w:r>
        <w:rPr>
          <w:b w:val="false"/>
          <w:bCs w:val="false"/>
          <w:i/>
          <w:iCs/>
          <w:sz w:val="21"/>
          <w:szCs w:val="21"/>
        </w:rPr>
        <w:t xml:space="preserve">what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a mature data program should include, and an excellent scope and gap-analysis tool.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Establishes a shared professional vocabulary, which reduces cross-team miscommunication.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Governance-centric by design - it treats governance as the coordinating discipline rather than one function among many.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Academically defensible and widely recognized, which helps with audits and executive credibility.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Cons.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is a </w:t>
      </w:r>
      <w:r>
        <w:rPr>
          <w:b w:val="false"/>
          <w:bCs w:val="false"/>
          <w:i/>
          <w:iCs/>
          <w:sz w:val="21"/>
          <w:szCs w:val="21"/>
        </w:rPr>
        <w:t xml:space="preserve">body of knowledge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, not an implementation method. It describes the destination in exhaustive detail but offers no sequencing, no prioritization, and no maturity ladder.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Its very comprehensiveness is a trap: hundreds of pages invite organizations to attempt everything at once and drown.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says little about </w:t>
      </w:r>
      <w:r>
        <w:rPr>
          <w:b w:val="false"/>
          <w:bCs w:val="false"/>
          <w:i/>
          <w:iCs/>
          <w:sz w:val="21"/>
          <w:szCs w:val="21"/>
        </w:rPr>
        <w:t xml:space="preserve">change management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- the human adoption problem that actually sinks most programs.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Used literally, it can produce a beautiful capability inventory that never turns into a working program. As the saying in the field goes, DMBOK isn't a program; it's what a program is measured against.</w:t>
      </w:r>
    </w:p>
    <w:p>
      <w:pPr>
        <w:pStyle w:val="Heading3"/>
        <w:spacing w:after="70" w:before="220"/>
      </w:pPr>
      <w:r>
        <w:rPr>
          <w:b/>
          <w:bCs/>
          <w:color w:val="1F2A44"/>
          <w:sz w:val="23"/>
          <w:szCs w:val="23"/>
        </w:rPr>
        <w:t xml:space="preserve">3.3 OGSP - the strategy cascade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What it is.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OGSP - Objectives, Goals, Strategies, Plans (some variants use "Projects," and the widely documented parent framework, </w:t>
      </w:r>
      <w:hyperlink w:history="1" r:id="rIdxbbvb1tzvdpjo6q-15lna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OGSM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, uses "Measures") - is a strategic-planning framework that cascades a long-term vision down to concrete, owned, time-bound action. Its roots trace to post-war Japanese quality management, and it was modernized and popularized at Procter &amp; Gamble under CEO A.G. Lafley as a way to align a global enterprise around a single page of strategy. Applied to governance, it forces every initiative to answer four questions in order: </w:t>
      </w:r>
      <w:r>
        <w:rPr>
          <w:b w:val="false"/>
          <w:bCs w:val="false"/>
          <w:i/>
          <w:iCs/>
          <w:sz w:val="21"/>
          <w:szCs w:val="21"/>
        </w:rPr>
        <w:t xml:space="preserve">Objective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(where are we headed?), </w:t>
      </w:r>
      <w:r>
        <w:rPr>
          <w:b w:val="false"/>
          <w:bCs w:val="false"/>
          <w:i/>
          <w:iCs/>
          <w:sz w:val="21"/>
          <w:szCs w:val="21"/>
        </w:rPr>
        <w:t xml:space="preserve">Goals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(how will we measure success?), </w:t>
      </w:r>
      <w:r>
        <w:rPr>
          <w:b w:val="false"/>
          <w:bCs w:val="false"/>
          <w:i/>
          <w:iCs/>
          <w:sz w:val="21"/>
          <w:szCs w:val="21"/>
        </w:rPr>
        <w:t xml:space="preserve">Strategies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(how will we get there?), and </w:t>
      </w:r>
      <w:r>
        <w:rPr>
          <w:b w:val="false"/>
          <w:bCs w:val="false"/>
          <w:i/>
          <w:iCs/>
          <w:sz w:val="21"/>
          <w:szCs w:val="21"/>
        </w:rPr>
        <w:t xml:space="preserve">Plans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(what exactly will we do, and who owns it?).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Pros.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Strategy-first: it ties every governance activity to a measurable business outcome, which is the single most reliable defense against budget cuts.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Executive-friendly and communicable - the discipline of fitting strategy on one page creates alignment that dense frameworks never achieve.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Cascades cleanly from enterprise vision to team-level plans, enabling portfolio management of governance initiatives.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Excellent for buy-in: leaders fund what they can see themselves in.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Cons.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is a generic strategy tool, not a data framework. It will not tell you which governance capabilities to build or how to assess maturity - you must supply that content from elsewhere.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is light on operational "how": OGSP sets direction but leaves the week-to-week workflows to other methods.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Its value depends entirely on the quality of the goals and metrics chosen; vague goals produce a tidy artifact and no traction.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Without regular refresh, the one-page plan drifts from reality and becomes a poster rather than a management tool.</w:t>
      </w:r>
    </w:p>
    <w:p>
      <w:pPr>
        <w:pStyle w:val="Heading3"/>
        <w:spacing w:after="70" w:before="220"/>
      </w:pPr>
      <w:r>
        <w:rPr>
          <w:b/>
          <w:bCs/>
          <w:color w:val="1F2A44"/>
          <w:sz w:val="23"/>
          <w:szCs w:val="23"/>
        </w:rPr>
        <w:t xml:space="preserve">3.4 CMM / CMMI - the maturity ladder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What it is.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The </w:t>
      </w:r>
      <w:hyperlink w:history="1" r:id="rIdj3sup4ifyegnubksopybc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Capability Maturity Model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, originally developed at the Software Engineering Institute at Carnegie Mellon (initially to assess U.S. Department of Defense software contractors) and now stewarded by </w:t>
      </w:r>
      <w:hyperlink w:history="1" r:id="rIdnrurevwepudgbseoqfovn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ISACA as CMMI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, grades an organization's processes across five levels: Initial (ad hoc), Managed (repeatable), Defined (standardized), Quantitatively Managed (measured), and Optimizing (continuously improving). Adapted to data governance, a CMM assessment scores current-state capability across governance dimensions, establishes a baseline, and lays out a roadmap for climbing from one level to the next. Notably, ISACA's </w:t>
      </w:r>
      <w:hyperlink w:history="1" r:id="rIdoakz1gbm617e9wsrmwexf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CMMI v3.0 (2023)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 added a dedicated Data Management domain, reflecting how central data has become to organizational capability.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Pros.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Diagnostic and directional: it tells you honestly where you stand and gives a clear ladder to climb, which is invaluable for baselining and for tracking progress over time.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Benchmarkable - against your own past and, roughly, against industry norms.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An excellent executive communication device: "we moved from Level 2 to Level 3" is a progress story leaders understand.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Incremental by design, which suits governance's reality as a multi-year journey rather than a one-time build.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Cons.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is descriptive, not prescriptive about specifics: it tells you your level, not exactly which policy to write on Monday.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can degrade into "level chasing" - optimizing for the score rather than for business value, so that maturity rises while trust does not.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Assessment quality depends on candor; self-scoring invites optimism.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neither fixes root causes nor aligns work to strategy on its own - it measures the journey but does not drive it.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4. Similarities and Differences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Beneath their different vocabularies, the four frameworks share a surprising amount. All four are </w:t>
      </w:r>
      <w:r>
        <w:rPr>
          <w:b/>
          <w:bCs/>
          <w:i w:val="false"/>
          <w:iCs w:val="false"/>
          <w:sz w:val="21"/>
          <w:szCs w:val="21"/>
        </w:rPr>
        <w:t xml:space="preserve">structured, repeatable, and improvement-oriented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. All four assume governance is an </w:t>
      </w:r>
      <w:r>
        <w:rPr>
          <w:b/>
          <w:bCs/>
          <w:i w:val="false"/>
          <w:iCs w:val="false"/>
          <w:sz w:val="21"/>
          <w:szCs w:val="21"/>
        </w:rPr>
        <w:t xml:space="preserve">ongoing capability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, not a one-off. All four are </w:t>
      </w:r>
      <w:r>
        <w:rPr>
          <w:b/>
          <w:bCs/>
          <w:i w:val="false"/>
          <w:iCs w:val="false"/>
          <w:sz w:val="21"/>
          <w:szCs w:val="21"/>
        </w:rPr>
        <w:t xml:space="preserve">measurement-friendly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and </w:t>
      </w:r>
      <w:r>
        <w:rPr>
          <w:b/>
          <w:bCs/>
          <w:i w:val="false"/>
          <w:iCs w:val="false"/>
          <w:sz w:val="21"/>
          <w:szCs w:val="21"/>
        </w:rPr>
        <w:t xml:space="preserve">adaptable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to an organization's context. And all four, in their mature use, insist that </w:t>
      </w:r>
      <w:r>
        <w:rPr>
          <w:b/>
          <w:bCs/>
          <w:i w:val="false"/>
          <w:iCs w:val="false"/>
          <w:sz w:val="21"/>
          <w:szCs w:val="21"/>
        </w:rPr>
        <w:t xml:space="preserve">governance must serve the business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rather than exist for its own sake. This shared DNA is why they combine so well.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differences are best understood not as competing answers to the same question, but as answers to </w:t>
      </w:r>
      <w:r>
        <w:rPr>
          <w:b w:val="false"/>
          <w:bCs w:val="false"/>
          <w:i/>
          <w:iCs/>
          <w:sz w:val="21"/>
          <w:szCs w:val="21"/>
        </w:rPr>
        <w:t xml:space="preserve">different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questions:</w:t>
      </w:r>
    </w:p>
    <w:tbl>
      <w:tblPr>
        <w:tblW w:type="dxa" w:w="9360"/>
        <w:tblBorders>
          <w:top w:val="single" w:color="BBBBBB" w:sz="4"/>
          <w:left w:val="single" w:color="BBBBBB" w:sz="4"/>
          <w:bottom w:val="single" w:color="BBBBBB" w:sz="4"/>
          <w:right w:val="single" w:color="BBBBBB" w:sz="4"/>
          <w:insideH w:val="single" w:color="DDDDDD" w:sz="2"/>
          <w:insideV w:val="single" w:color="DDDDDD" w:sz="2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dxa" w:w="1872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DMAIC</w:t>
            </w:r>
          </w:p>
        </w:tc>
        <w:tc>
          <w:tcPr>
            <w:tcW w:type="dxa" w:w="1872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DAMA-DMBOK</w:t>
            </w:r>
          </w:p>
        </w:tc>
        <w:tc>
          <w:tcPr>
            <w:tcW w:type="dxa" w:w="1872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OGSP</w:t>
            </w:r>
          </w:p>
        </w:tc>
        <w:tc>
          <w:tcPr>
            <w:tcW w:type="dxa" w:w="1872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CMM / CMMI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Primary orientation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Problem-solving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Capability reference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Strategic alignment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Maturity measurement</w:t>
            </w:r>
          </w:p>
        </w:tc>
      </w:tr>
      <w:tr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Core question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How do we fix and hold this?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What must we build?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Why, and to what end?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Where are we on the journey?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Unit of work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An improvement project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knowledge area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strategy → plan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 maturity level</w:t>
            </w:r>
          </w:p>
        </w:tc>
      </w:tr>
      <w:tr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Time horizon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Weeks to months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Ongoing / reference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1-5 years, cascading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Multi-year, incremental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What it measures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Defect / process metrics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Coverage of capabilities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Progress to business goals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Process maturity level</w:t>
            </w:r>
          </w:p>
        </w:tc>
      </w:tr>
      <w:tr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Greatest strength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Rigorous root-cause fixes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Completeness of scope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Business line-of-sight</w:t>
            </w:r>
          </w:p>
        </w:tc>
        <w:tc>
          <w:tcPr>
            <w:tcW w:type="dxa" w:w="1872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Honest baseline + roadmap</w:t>
            </w:r>
          </w:p>
        </w:tc>
      </w:tr>
      <w:tr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Characteristic blind spot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Doesn't define scope or strategy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No sequencing or adoption plan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Not data-specific; light on "how"</w:t>
            </w:r>
          </w:p>
        </w:tc>
        <w:tc>
          <w:tcPr>
            <w:tcW w:type="dxa" w:w="1872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Score can outrun real value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Read that table one column at a time and the complementarity is obvious. DMAIC is strong exactly where CMM is weak (it </w:t>
      </w:r>
      <w:r>
        <w:rPr>
          <w:b w:val="false"/>
          <w:bCs w:val="false"/>
          <w:i/>
          <w:iCs/>
          <w:sz w:val="21"/>
          <w:szCs w:val="21"/>
        </w:rPr>
        <w:t xml:space="preserve">fixes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things, where CMM only </w:t>
      </w:r>
      <w:r>
        <w:rPr>
          <w:b w:val="false"/>
          <w:bCs w:val="false"/>
          <w:i/>
          <w:iCs/>
          <w:sz w:val="21"/>
          <w:szCs w:val="21"/>
        </w:rPr>
        <w:t xml:space="preserve">scores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them). DAMA-DMBOK is strong exactly where OGSP is weak (it supplies the data-specific content OGSP lacks). OGSP is strong exactly where DMBOK is weak (it prioritizes and aligns what DMBOK merely lists). Each framework's blind spot is another framework's strength - which is the entire argument for combining them.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5. How to Choose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If you must lead with one framework - and most organizations should, to avoid overwhelming themselves - the right starting point depends on four factors.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1. Do you already run Six Sigma or a Lean/continuous-improvement program?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If quality methods are already in your organization's bloodstream, </w:t>
      </w:r>
      <w:r>
        <w:rPr>
          <w:b/>
          <w:bCs/>
          <w:i w:val="false"/>
          <w:iCs w:val="false"/>
          <w:sz w:val="21"/>
          <w:szCs w:val="21"/>
        </w:rPr>
        <w:t xml:space="preserve">DMAIC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is the path of least resistance. Your people already speak it, your leaders already trust it, and governance framed as "a DMAIC project on our data" will clear cultural hurdles that a new vocabulary would raise. Lead with DMAIC and borrow DMBOK for scope.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2. What project and delivery methodology do you already use?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Governance has to plug into how work actually gets delivered. If you run a formal portfolio/PMO discipline or strategy-cascade culture, </w:t>
      </w:r>
      <w:r>
        <w:rPr>
          <w:b/>
          <w:bCs/>
          <w:i w:val="false"/>
          <w:iCs w:val="false"/>
          <w:sz w:val="21"/>
          <w:szCs w:val="21"/>
        </w:rPr>
        <w:t xml:space="preserve">OGSP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maps naturally onto it and gives governance a strategic home. If you deliver in problem-focused increments, </w:t>
      </w:r>
      <w:r>
        <w:rPr>
          <w:b/>
          <w:bCs/>
          <w:i w:val="false"/>
          <w:iCs w:val="false"/>
          <w:sz w:val="21"/>
          <w:szCs w:val="21"/>
        </w:rPr>
        <w:t xml:space="preserve">DMAIC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slots in as your improvement engine. The goal is to ride existing rails, not lay new ones.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3. How mature and data-literate is your organization?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Maturity should set your entry point. A </w:t>
      </w:r>
      <w:r>
        <w:rPr>
          <w:b/>
          <w:bCs/>
          <w:i w:val="false"/>
          <w:iCs w:val="false"/>
          <w:sz w:val="21"/>
          <w:szCs w:val="21"/>
        </w:rPr>
        <w:t xml:space="preserve">low-maturity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organization should start by finding out where it stands - a </w:t>
      </w:r>
      <w:r>
        <w:rPr>
          <w:b/>
          <w:bCs/>
          <w:i w:val="false"/>
          <w:iCs w:val="false"/>
          <w:sz w:val="21"/>
          <w:szCs w:val="21"/>
        </w:rPr>
        <w:t xml:space="preserve">CMM assessment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- paired with a lightweight </w:t>
      </w:r>
      <w:r>
        <w:rPr>
          <w:b/>
          <w:bCs/>
          <w:i w:val="false"/>
          <w:iCs w:val="false"/>
          <w:sz w:val="21"/>
          <w:szCs w:val="21"/>
        </w:rPr>
        <w:t xml:space="preserve">OGSP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to pick two or three goals, before attempting the full DMBOK. A </w:t>
      </w:r>
      <w:r>
        <w:rPr>
          <w:b/>
          <w:bCs/>
          <w:i w:val="false"/>
          <w:iCs w:val="false"/>
          <w:sz w:val="21"/>
          <w:szCs w:val="21"/>
        </w:rPr>
        <w:t xml:space="preserve">high-maturity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organization can go straight to </w:t>
      </w:r>
      <w:r>
        <w:rPr>
          <w:b/>
          <w:bCs/>
          <w:i w:val="false"/>
          <w:iCs w:val="false"/>
          <w:sz w:val="21"/>
          <w:szCs w:val="21"/>
        </w:rPr>
        <w:t xml:space="preserve">DMBOK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depth and </w:t>
      </w:r>
      <w:r>
        <w:rPr>
          <w:b/>
          <w:bCs/>
          <w:i w:val="false"/>
          <w:iCs w:val="false"/>
          <w:sz w:val="21"/>
          <w:szCs w:val="21"/>
        </w:rPr>
        <w:t xml:space="preserve">DMAIC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rigor, using CMM's upper levels (quantitatively managed, optimizing) to stay honest. Handing a 600-page body of knowledge to a Level 1 organization is the most common way to guarantee paralysis.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4. How easily can you educate and win buy-in?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Match the framework to the audience you most need to convince. </w:t>
      </w:r>
      <w:r>
        <w:rPr>
          <w:b/>
          <w:bCs/>
          <w:i w:val="false"/>
          <w:iCs w:val="false"/>
          <w:sz w:val="21"/>
          <w:szCs w:val="21"/>
        </w:rPr>
        <w:t xml:space="preserve">Executives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respond to </w:t>
      </w:r>
      <w:r>
        <w:rPr>
          <w:b/>
          <w:bCs/>
          <w:i w:val="false"/>
          <w:iCs w:val="false"/>
          <w:sz w:val="21"/>
          <w:szCs w:val="21"/>
        </w:rPr>
        <w:t xml:space="preserve">OGSP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(business outcomes on a page) and to </w:t>
      </w:r>
      <w:r>
        <w:rPr>
          <w:b/>
          <w:bCs/>
          <w:i w:val="false"/>
          <w:iCs w:val="false"/>
          <w:sz w:val="21"/>
          <w:szCs w:val="21"/>
        </w:rPr>
        <w:t xml:space="preserve">CMM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(a progress scorecard). </w:t>
      </w:r>
      <w:r>
        <w:rPr>
          <w:b/>
          <w:bCs/>
          <w:i w:val="false"/>
          <w:iCs w:val="false"/>
          <w:sz w:val="21"/>
          <w:szCs w:val="21"/>
        </w:rPr>
        <w:t xml:space="preserve">Quality-trained staff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respond to </w:t>
      </w:r>
      <w:r>
        <w:rPr>
          <w:b/>
          <w:bCs/>
          <w:i w:val="false"/>
          <w:iCs w:val="false"/>
          <w:sz w:val="21"/>
          <w:szCs w:val="21"/>
        </w:rPr>
        <w:t xml:space="preserve">DMAIC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. </w:t>
      </w:r>
      <w:r>
        <w:rPr>
          <w:b/>
          <w:bCs/>
          <w:i w:val="false"/>
          <w:iCs w:val="false"/>
          <w:sz w:val="21"/>
          <w:szCs w:val="21"/>
        </w:rPr>
        <w:t xml:space="preserve">Data professionals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respond to </w:t>
      </w:r>
      <w:r>
        <w:rPr>
          <w:b/>
          <w:bCs/>
          <w:i w:val="false"/>
          <w:iCs w:val="false"/>
          <w:sz w:val="21"/>
          <w:szCs w:val="21"/>
        </w:rPr>
        <w:t xml:space="preserve">DMBOK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. The framework you can </w:t>
      </w:r>
      <w:r>
        <w:rPr>
          <w:b w:val="false"/>
          <w:bCs w:val="false"/>
          <w:i/>
          <w:iCs/>
          <w:sz w:val="21"/>
          <w:szCs w:val="21"/>
        </w:rPr>
        <w:t xml:space="preserve">teach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fastest is often the framework you should </w:t>
      </w:r>
      <w:r>
        <w:rPr>
          <w:b w:val="false"/>
          <w:bCs w:val="false"/>
          <w:i/>
          <w:iCs/>
          <w:sz w:val="21"/>
          <w:szCs w:val="21"/>
        </w:rPr>
        <w:t xml:space="preserve">start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with, regardless of its theoretical completeness.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matrix below distills these factors into a starting recommendation:</w:t>
      </w:r>
    </w:p>
    <w:tbl>
      <w:tblPr>
        <w:tblW w:type="dxa" w:w="9360"/>
        <w:tblBorders>
          <w:top w:val="single" w:color="BBBBBB" w:sz="4"/>
          <w:left w:val="single" w:color="BBBBBB" w:sz="4"/>
          <w:bottom w:val="single" w:color="BBBBBB" w:sz="4"/>
          <w:right w:val="single" w:color="BBBBBB" w:sz="4"/>
          <w:insideH w:val="single" w:color="DDDDDD" w:sz="2"/>
          <w:insideV w:val="single" w:color="DDDDDD" w:sz="2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If this describes you…</w:t>
            </w:r>
          </w:p>
        </w:tc>
        <w:tc>
          <w:tcPr>
            <w:tcW w:type="dxa" w:w="3120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Start with</w:t>
            </w:r>
          </w:p>
        </w:tc>
        <w:tc>
          <w:tcPr>
            <w:tcW w:type="dxa" w:w="3120"/>
            <w:shd w:fill="1F2A44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Then layer in</w:t>
            </w:r>
          </w:p>
        </w:tc>
      </w:tr>
      <w:tr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Established Six Sigma / Lean culture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DMAIC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DMBOK for scope; CMM to baseline</w:t>
            </w:r>
          </w:p>
        </w:tc>
      </w:tr>
      <w:tr>
        <w:tc>
          <w:tcPr>
            <w:tcW w:type="dxa" w:w="312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Strong strategy/PMO cascade; exec-driven</w:t>
            </w:r>
          </w:p>
        </w:tc>
        <w:tc>
          <w:tcPr>
            <w:tcW w:type="dxa" w:w="312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OGSP</w:t>
            </w:r>
          </w:p>
        </w:tc>
        <w:tc>
          <w:tcPr>
            <w:tcW w:type="dxa" w:w="312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DMBOK for content; DMAIC to execute</w:t>
            </w:r>
          </w:p>
        </w:tc>
      </w:tr>
      <w:tr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Low maturity; unsure where you stand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CMM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(assessment)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OGSP for focus; DMBOK-lite for scope</w:t>
            </w:r>
          </w:p>
        </w:tc>
      </w:tr>
      <w:tr>
        <w:tc>
          <w:tcPr>
            <w:tcW w:type="dxa" w:w="312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High maturity; mature data team</w:t>
            </w:r>
          </w:p>
        </w:tc>
        <w:tc>
          <w:tcPr>
            <w:tcW w:type="dxa" w:w="312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DAMA-DMBOK</w:t>
            </w:r>
          </w:p>
        </w:tc>
        <w:tc>
          <w:tcPr>
            <w:tcW w:type="dxa" w:w="3120"/>
            <w:shd w:fill="EEF2F7" w:color="auto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DMAIC for rigor; CMM L4-5 to sustain</w:t>
            </w:r>
          </w:p>
        </w:tc>
      </w:tr>
      <w:tr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Need executive funding above all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OGSP + CMM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DMBOK + DMAIC once funded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None of these is a permanent choice. The starting framework is simply the on-ramp; a healthy program adds the others as it matures.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6. The Meta4Data Recommendation: A Layered Hybrid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Choosing a single framework forces a false trade-off, because each one is missing precisely what another supplies. The stronger move - and the one we recommend for most enterprises - is to run them as four cooperating layers, each doing the job it is best at: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CMM tells you where you are.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Begin with a maturity assessment to establish an honest baseline and a shared picture of the gaps. This is your odometer and your roadmap.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DAMA-DMBOK tells you what to build.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Use the eleven knowledge areas to scope the capabilities the assessment says you're missing - but prioritized, never all at once.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OGSP keeps it tied to the business.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Cascade a small set of objectives, goals and strategies so that every capability you build traces back to an outcome an executive cares about and will fund.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DMAIC keeps it improving.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Run the specific fixes - the duplicate records, the broken integrations, the untrusted reports - as disciplined improvement cycles, and use the Control phase to make governance a standing operation rather than a launch.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Layered this way, the frameworks reinforce each other: CMM defines </w:t>
      </w:r>
      <w:r>
        <w:rPr>
          <w:b w:val="false"/>
          <w:bCs w:val="false"/>
          <w:i/>
          <w:iCs/>
          <w:sz w:val="21"/>
          <w:szCs w:val="21"/>
        </w:rPr>
        <w:t xml:space="preserve">where you're going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, DMBOK defines </w:t>
      </w:r>
      <w:r>
        <w:rPr>
          <w:b w:val="false"/>
          <w:bCs w:val="false"/>
          <w:i/>
          <w:iCs/>
          <w:sz w:val="21"/>
          <w:szCs w:val="21"/>
        </w:rPr>
        <w:t xml:space="preserve">what you need to build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, OGSP ensures </w:t>
      </w:r>
      <w:r>
        <w:rPr>
          <w:b w:val="false"/>
          <w:bCs w:val="false"/>
          <w:i/>
          <w:iCs/>
          <w:sz w:val="21"/>
          <w:szCs w:val="21"/>
        </w:rPr>
        <w:t xml:space="preserve">the work serves the business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, and DMAIC ensures </w:t>
      </w:r>
      <w:r>
        <w:rPr>
          <w:b w:val="false"/>
          <w:bCs w:val="false"/>
          <w:i/>
          <w:iCs/>
          <w:sz w:val="21"/>
          <w:szCs w:val="21"/>
        </w:rPr>
        <w:t xml:space="preserve">it keeps getting better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. The maturity model provides the trajectory, the body of knowledge provides the content, the strategy cascade provides the alignment, and the improvement engine provides the momentum. For a large, multi-year governance transformation - where executive accountability and demonstrable value are non-negotiable - this integrated approach is consistently stronger than any single methodology used in isolation.</w:t>
      </w:r>
    </w:p>
    <w:p>
      <w:pPr>
        <w:spacing w:after="40" w:before="140"/>
        <w:jc w:val="center"/>
      </w:pPr>
      <w:r>
        <w:drawing>
          <wp:inline distT="0" distB="0" distL="0" distR="0">
            <wp:extent cx="5715000" cy="36290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</w:pPr>
      <w:r>
        <w:rPr>
          <w:b w:val="false"/>
          <w:bCs w:val="false"/>
          <w:i/>
          <w:iCs/>
          <w:color w:val="555555"/>
          <w:sz w:val="21"/>
          <w:szCs w:val="21"/>
        </w:rPr>
        <w:t xml:space="preserve">Figure 3. The layered hybrid: each framework is a different lens on the same program and the same shared core.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 practical sequence for most organizations looks like this: </w:t>
      </w:r>
      <w:r>
        <w:rPr>
          <w:b/>
          <w:bCs/>
          <w:i w:val="false"/>
          <w:iCs w:val="false"/>
          <w:sz w:val="21"/>
          <w:szCs w:val="21"/>
        </w:rPr>
        <w:t xml:space="preserve">assess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(CMM) → </w:t>
      </w:r>
      <w:r>
        <w:rPr>
          <w:b/>
          <w:bCs/>
          <w:i w:val="false"/>
          <w:iCs w:val="false"/>
          <w:sz w:val="21"/>
          <w:szCs w:val="21"/>
        </w:rPr>
        <w:t xml:space="preserve">align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(OGSP: pick a few objectives) → </w:t>
      </w:r>
      <w:r>
        <w:rPr>
          <w:b/>
          <w:bCs/>
          <w:i w:val="false"/>
          <w:iCs w:val="false"/>
          <w:sz w:val="21"/>
          <w:szCs w:val="21"/>
        </w:rPr>
        <w:t xml:space="preserve">scope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(DMBOK: choose the capabilities those objectives require) → </w:t>
      </w:r>
      <w:r>
        <w:rPr>
          <w:b/>
          <w:bCs/>
          <w:i w:val="false"/>
          <w:iCs w:val="false"/>
          <w:sz w:val="21"/>
          <w:szCs w:val="21"/>
        </w:rPr>
        <w:t xml:space="preserve">improve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(DMAIC: build and fix in disciplined increments) → </w:t>
      </w:r>
      <w:r>
        <w:rPr>
          <w:b/>
          <w:bCs/>
          <w:i w:val="false"/>
          <w:iCs w:val="false"/>
          <w:sz w:val="21"/>
          <w:szCs w:val="21"/>
        </w:rPr>
        <w:t xml:space="preserve">sustain and re-assess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(Control, then a fresh CMM cycle). The loop then repeats, at a higher level each time - which is, not coincidentally, exactly what "optimizing" maturity looks like.</w:t>
      </w:r>
    </w:p>
    <w:p>
      <w:pPr>
        <w:spacing w:after="40" w:before="140"/>
        <w:jc w:val="center"/>
      </w:pPr>
      <w:r>
        <w:drawing>
          <wp:inline distT="0" distB="0" distL="0" distR="0">
            <wp:extent cx="5715000" cy="20478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/>
      </w:pPr>
      <w:r>
        <w:rPr>
          <w:b w:val="false"/>
          <w:bCs w:val="false"/>
          <w:i/>
          <w:iCs/>
          <w:color w:val="555555"/>
          <w:sz w:val="21"/>
          <w:szCs w:val="21"/>
        </w:rPr>
        <w:t xml:space="preserve">Figure 4. The same sequence as a repeating lifecycle: assess, align, scope, improve, sustain, then loop at a higher maturity level.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7. Conclusion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frameworks debate is usually framed as a contest - DMAIC </w:t>
      </w:r>
      <w:r>
        <w:rPr>
          <w:b w:val="false"/>
          <w:bCs w:val="false"/>
          <w:i/>
          <w:iCs/>
          <w:sz w:val="21"/>
          <w:szCs w:val="21"/>
        </w:rPr>
        <w:t xml:space="preserve">versus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DAMA </w:t>
      </w:r>
      <w:r>
        <w:rPr>
          <w:b w:val="false"/>
          <w:bCs w:val="false"/>
          <w:i/>
          <w:iCs/>
          <w:sz w:val="21"/>
          <w:szCs w:val="21"/>
        </w:rPr>
        <w:t xml:space="preserve">versus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OGSP </w:t>
      </w:r>
      <w:r>
        <w:rPr>
          <w:b w:val="false"/>
          <w:bCs w:val="false"/>
          <w:i/>
          <w:iCs/>
          <w:sz w:val="21"/>
          <w:szCs w:val="21"/>
        </w:rPr>
        <w:t xml:space="preserve">versus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CMM - and that framing is the mistake. They are not rivals; they are instruments in a section, each tuned to a different part of the score. The organizations that struggle are the ones that grab a single instrument and expect a symphony. The organizations that succeed understand what each one is for, lead with the one their culture and maturity can absorb, and add the others deliberately as the program grows.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Know where you stand, know what to build, keep it tied to the business, and never stop improving it. No single framework does all four. Used together, they do.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Start by knowing where you stand.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Meta4Data's Data Governance Maturity Survey is a CMM-based assessment that scores your program across nine dimensions and returns a tailored report of your gaps and a prioritized path forward - the honest baseline that every one of these frameworks depends on.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Then build the muscle, not just the binder.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Meta4Data helps organizations turn the assessment into a working program: DMBOK-scoped capabilities, OGSP-aligned to your business objectives, and improved through disciplined DMAIC cycles - with the mentoring and education that make governance stick. Talk to us about an assessment, a roadmap, or a framework-selection workshop for your team.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Sources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American Society for Quality (ASQ), _DMAIC Process: Define, Measure, Analyze, Improve, Control_ - </w:t>
      </w:r>
      <w:hyperlink w:history="1" r:id="rIddio82fjcx5jk4jkq_lvk2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asq.org/quality-resources/dmaic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American Society for Quality (ASQ), _What Is Six Sigma?_ - </w:t>
      </w:r>
      <w:hyperlink w:history="1" r:id="rId4nmpqbzpmt41wvw95bno8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asq.org/quality-resources/six-sigma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DAMA International, _DAMA-DMBOK: Data Management Body of Knowledge_ - </w:t>
      </w:r>
      <w:hyperlink w:history="1" r:id="rIdxhrjlnt6hu4wfwknsr0l-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dama.org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Snowflake, _DAMA-DMBOK Explained: The Data Management Framework_ - </w:t>
      </w:r>
      <w:hyperlink w:history="1" r:id="rIdoh40a5xumixau7qyrvrgu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snowflake.com/en/data-governance/frameworks/dama-dmbok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Dataversity, _What Is the Data Management Body of Knowledge (DMBOK)?_ - </w:t>
      </w:r>
      <w:hyperlink w:history="1" r:id="rIdqe2lxq2hpexhrxtd7dxal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dataversity.net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ISACA, _CMMI (Capability Maturity Model Integration) Performance Solutions_ - </w:t>
      </w:r>
      <w:hyperlink w:history="1" r:id="rId9otfqoync6ilc3re9alen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isaca.org/enterprise/cmmi-performance-solutions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_Capability Maturity Model Integration_ - overview and history - </w:t>
      </w:r>
      <w:hyperlink w:history="1" r:id="rIdzkslg_kyopav0ohhpocgi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en.wikipedia.org/wiki/Capability_Maturity_Model_Integration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_OGSM (Objectives, Goals, Strategies, Measures)_ - framework and origins - </w:t>
      </w:r>
      <w:hyperlink w:history="1" r:id="rIdjmnhvocgy1a1vvkwsa_vj">
        <w:r>
          <w:rPr>
            <w:b w:val="false"/>
            <w:bCs w:val="false"/>
            <w:i w:val="false"/>
            <w:iCs w:val="false"/>
            <w:color w:val="2E5A87"/>
            <w:sz w:val="21"/>
            <w:szCs w:val="21"/>
            <w:u w:val="single"/>
          </w:rPr>
          <w:t xml:space="preserve">en.wikipedia.org/wiki/OGSM</w:t>
        </w:r>
      </w:hyperlink>
      <w:r>
        <w:rPr>
          <w:b w:val="false"/>
          <w:bCs w:val="false"/>
          <w:i w:val="false"/>
          <w:iCs w:val="false"/>
          <w:sz w:val="21"/>
          <w:szCs w:val="21"/>
        </w:rPr>
        <w:t xml:space="preserve">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pbjhfo5hieipabfoaywl" Type="http://schemas.openxmlformats.org/officeDocument/2006/relationships/hyperlink" Target="https://asq.org/quality-resources/dmaic" TargetMode="External"/><Relationship Id="rId213amnbvywdh49hbex8gv" Type="http://schemas.openxmlformats.org/officeDocument/2006/relationships/hyperlink" Target="https://www.dama.org/" TargetMode="External"/><Relationship Id="rId07k4arpujeoiakbbfvvi1" Type="http://schemas.openxmlformats.org/officeDocument/2006/relationships/hyperlink" Target="https://en.wikipedia.org/wiki/OGSM" TargetMode="External"/><Relationship Id="rIdf1rzmsa11ddnv83gqwhlf" Type="http://schemas.openxmlformats.org/officeDocument/2006/relationships/hyperlink" Target="https://www.isaca.org/enterprise/cmmi-performance-solutions" TargetMode="External"/><Relationship Id="rIdyrmeqnhxzh06yhmo6bkqd" Type="http://schemas.openxmlformats.org/officeDocument/2006/relationships/hyperlink" Target="https://asq.org/quality-resources/dmaic" TargetMode="External"/><Relationship Id="rIduwrp5opt81bzrwl9iegq-" Type="http://schemas.openxmlformats.org/officeDocument/2006/relationships/hyperlink" Target="https://www.dama.org/" TargetMode="External"/><Relationship Id="rIdfdaynv6rdpfbemotl2oc2" Type="http://schemas.openxmlformats.org/officeDocument/2006/relationships/hyperlink" Target="https://www.dama.org/" TargetMode="External"/><Relationship Id="rIdrlovjxwztxxnxr7npgvc2" Type="http://schemas.openxmlformats.org/officeDocument/2006/relationships/hyperlink" Target="https://www.dataversity.net/data-concepts/what-is-the-data-management-body-of-knowledge-dmbok/" TargetMode="External"/><Relationship Id="rIdxbbvb1tzvdpjo6q-15lna" Type="http://schemas.openxmlformats.org/officeDocument/2006/relationships/hyperlink" Target="https://en.wikipedia.org/wiki/OGSM" TargetMode="External"/><Relationship Id="rIdj3sup4ifyegnubksopybc" Type="http://schemas.openxmlformats.org/officeDocument/2006/relationships/hyperlink" Target="https://en.wikipedia.org/wiki/Capability_Maturity_Model_Integration" TargetMode="External"/><Relationship Id="rIdnrurevwepudgbseoqfovn" Type="http://schemas.openxmlformats.org/officeDocument/2006/relationships/hyperlink" Target="https://www.isaca.org/enterprise/cmmi-performance-solutions" TargetMode="External"/><Relationship Id="rIdoakz1gbm617e9wsrmwexf" Type="http://schemas.openxmlformats.org/officeDocument/2006/relationships/hyperlink" Target="https://www.isaca.org/enterprise/cmmi-performance-solutions" TargetMode="External"/><Relationship Id="rIddio82fjcx5jk4jkq_lvk2" Type="http://schemas.openxmlformats.org/officeDocument/2006/relationships/hyperlink" Target="https://asq.org/quality-resources/dmaic" TargetMode="External"/><Relationship Id="rId4nmpqbzpmt41wvw95bno8" Type="http://schemas.openxmlformats.org/officeDocument/2006/relationships/hyperlink" Target="https://asq.org/quality-resources/six-sigma" TargetMode="External"/><Relationship Id="rIdxhrjlnt6hu4wfwknsr0l-" Type="http://schemas.openxmlformats.org/officeDocument/2006/relationships/hyperlink" Target="https://www.dama.org/" TargetMode="External"/><Relationship Id="rIdoh40a5xumixau7qyrvrgu" Type="http://schemas.openxmlformats.org/officeDocument/2006/relationships/hyperlink" Target="https://www.snowflake.com/en/data-governance/frameworks/dama-dmbok/" TargetMode="External"/><Relationship Id="rIdqe2lxq2hpexhrxtd7dxal" Type="http://schemas.openxmlformats.org/officeDocument/2006/relationships/hyperlink" Target="https://www.dataversity.net/data-concepts/what-is-the-data-management-body-of-knowledge-dmbok/" TargetMode="External"/><Relationship Id="rId9otfqoync6ilc3re9alen" Type="http://schemas.openxmlformats.org/officeDocument/2006/relationships/hyperlink" Target="https://www.isaca.org/enterprise/cmmi-performance-solutions" TargetMode="External"/><Relationship Id="rIdzkslg_kyopav0ohhpocgi" Type="http://schemas.openxmlformats.org/officeDocument/2006/relationships/hyperlink" Target="https://en.wikipedia.org/wiki/Capability_Maturity_Model_Integration" TargetMode="External"/><Relationship Id="rIdjmnhvocgy1a1vvkwsa_vj" Type="http://schemas.openxmlformats.org/officeDocument/2006/relationships/hyperlink" Target="https://en.wikipedia.org/wiki/OGSM" TargetMode="External"/><Relationship Id="rId7" Type="http://schemas.openxmlformats.org/officeDocument/2006/relationships/image" Target="media/75959ec6ea8364fb0f88d47aa76c329cb1f078c5.png"/><Relationship Id="rId8" Type="http://schemas.openxmlformats.org/officeDocument/2006/relationships/image" Target="media/dd11cca5d43c4395a22300c0026c6e2a82ce75e3.png"/><Relationship Id="rId9" Type="http://schemas.openxmlformats.org/officeDocument/2006/relationships/image" Target="media/9c0a4b1e23973290ecd6eeb0ae065b9f933edd26.png"/><Relationship Id="rId10" Type="http://schemas.openxmlformats.org/officeDocument/2006/relationships/image" Target="media/bfc7412365c8d8e9cbb42ef5be2a122d6ef64d43.png"/><Relationship Id="rId3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2026-07-13T14:57:45.785Z</dcterms:created>
  <dcterms:modified xsi:type="dcterms:W3CDTF">2026-07-13T14:57:45.786Z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